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16761-2023 i Strömsunds kommun</w:t>
      </w:r>
    </w:p>
    <w:p>
      <w:r>
        <w:t>Detta dokument behandlar höga naturvärden i avverkningsanmälan A 16761-2023 i Strömsunds kommun. Denna avverkningsanmälan inkom 2023-04-14 och omfattar 41,3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brunklöver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16761-2023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7106515, E 527232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