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klagomål behandlar höga naturvärden i avverkningsanmälan A 34890-2025 i Strömsunds kommun som inkom 2025-07-11 och omfattar 15,7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7145757, E 519624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