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38186-2024 i Strömsunds kommun.</w:t>
      </w:r>
    </w:p>
    <w:p>
      <w:r>
        <w:t>I det avverkningsanmälda området har 25 naturvårdsarter varav 20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