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inom 14 meter från avverkningsanmälan A 40090-2024 i Strömsunds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