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klagomål behandlar höga naturvärden i avverkningsanmälan A 54663-2025 i Strömsunds kommun som inkom 2025-11-05 och omfattar 6,9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7093693, E 509853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