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60503-2023 i Strömsunds kommun</w:t>
      </w:r>
    </w:p>
    <w:p>
      <w:r>
        <w:t>Denna tillsynsbegäran behandlar höga naturvärden i avverkningsanmälan A 60503-2023 i Strömsunds kommun som inkom 2023-11-28 och omfattar 5,7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60503-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7107740, E 509283 i SWEREF 99 TM.</w:t>
      </w:r>
    </w:p>
    <w:p>
      <w:r>
        <w:t>I och inom 23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