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klagomål behandlar höga naturvärden i avverkningsanmälan A 8896-2024 i Strömsunds kommun som inkom 2024-03-06 och omfattar 2,6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7136593, E 491151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