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sotlav (VU), norsk näverlav (VU), brunpudrad nållav (NT), garnlav (NT), granticka (NT), rödbrun blekspik (NT), skrovellav (NT), tretåig hackspett (NT, §4), luddlav (S) och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