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djupsvart brunbagge (EN), Agathidium pallidum (VU), doftticka (VU, §8), suturfläckad mycelbagge (VU), gulbandad brunbagge (NT), kolsvart trädbasbagge (NT), lunglav (NT), Olisthaerus megacephalus (NT), rödhalsad vedsvampbagge (NT), Scaphisoma subalpinum (NT), skrovellav (NT), tretåig hackspett (NT, §4), luddlav (S) och robust tickgnagare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