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dokument behandlar höga naturvärden i avverkningsanmälan A 48370-2024 i Strömsunds kommun. Denna avverkningsanmälan inkom 2024-10-25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