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dokument behandlar höga naturvärden i avverkningsanmälan A 49190-2024 i Strömsunds kommun. Denna avverkningsanmälan inkom 2024-10-30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