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grynig filtlav (NT, T), harticka (NT, T), lavskrika (NT, T, §4), lunglav (NT, T), rödbrun blekspik (NT, T), skrovellav (NT, T), tretåig hackspett (NT, T, §4), vedtrappmossa (NT, T), barkkornlav (S, T), bårdlav (S, T), gytterlav (S, T), korallblylav (S, T), kornig nållav (S, T), kransrams (S, T), rostfläck (S, T), sotlav (S, T), strutbräken (S, T), stuplav (S, T), trådticka (S, T) och hässlebrodd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