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samrådsanmälan S 829-2025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