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drillsnäppa (NT, §4), fiskmås (NT, §4), järpe (NT, §4), kråka (NT, §4), rödvingetrast (NT, §4), skogshare (NT), spillkråka (NT, §4), svartvit flugsnappare (NT, §4), talltita (NT, §4), tretåig hackspett (NT, §4), ärtsångare (NT, §4), fiskgjuse (§4), gråkråka (§4) och lavskrika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kråka (NT, §4), rödvingetrast (NT, §4), spillkråka (NT, §4), svartvit flugsnappare (NT, §4), talltita (NT, §4), tretåig hackspett (NT, §4), ärtsångare (NT, §4), fiskgjuse (§4), gråkråka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