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klagomål behandlar höga naturvärden i avverkningsanmälan A 4824-2024 i Strömsunds kommun som inkom 2024-02-06 och omfattar 10,2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7136575, E 498083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