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dokument behandlar höga naturvärden i avverkningsanmälan A 39511-2023 i Strömsunds kommun. Denna avverkningsanmälan inkom 2023-08-28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