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dokument behandlar höga naturvärden i avverkningsanmälan A 34006-2023 i Strömsunds kommun. Denna avverkningsanmälan inkom 2023-07-27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