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29291-2019 i Strömsunds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