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klagomål behandlar höga naturvärden i avverkningsanmälan A 28509-2024 i Strömsunds kommun som inkom 2024-07-04 och omfattar 2,6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7068509, E 549061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