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32 naturvårdsarter, varav 22 är rödlistade, 1 är fridlyst, 16 är typiska (T) och 9 är signalarter (S): ros-skivlav (CR), njurlavsknapp (EN), skrovellavsknapp (EN), trådbrosklav (EN), amerikansk sönderfallslav (VU), borsttagging (VU), garnlav (VU, T), liten sotlav (VU, T), lunglavsknapp (VU), norsk näverlav (VU), skuggkraterlav (VU), smalskaftslav (VU), brunpudrad nållav (NT, T), doftskinn (NT, T), kavernularia (NT), lunglav (NT, T), nordlig nållav (NT), rödbrun blekspik (NT, T), skrovellav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