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dokument behandlar höga naturvärden i avverkningsanmälan A 49524-2023 i Strömsunds kommun. Denna avverkningsanmälan inkom 2023-10-12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