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32 naturvårdsarter, varav 22 är rödlistade, 1 är fridlyst, 16 är typiska (T) och 9 är signalarter (S): ros-skivlav (CR), njurlavsknapp (EN), skrovellavsknapp (EN), trådbrosklav (EN), amerikansk sönderfallslav (VU), garnlav (VU, T), liten sotlav (VU, T), lunglavsknapp (VU), norsk näverlav (VU), skuggkraterlav (VU), smalskaftslav (VU), brunpudrad nållav (NT, T), Cheiromycina petri (NT), doftskinn (NT, T), kavernularia (NT), lunglav (NT, T), nordlig nållav (NT), rödbrun blekspik (NT, T), skrovellav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