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31808-2026 i Strömsunds kommun</w:t>
      </w:r>
    </w:p>
    <w:p>
      <w:r>
        <w:t>Detta klagomål behandlar höga naturvärden i avverkningsanmälan A 31808-2026 i Strömsunds kommun som inkom 2026-07-27 och omfattar 6,2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1808-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7077969, E 548164 i SWEREF 99 TM.</w:t>
      </w:r>
    </w:p>
    <w:p>
      <w:r>
        <w:t>Inom 12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