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536-2023 i Strömsunds kommun</w:t>
      </w:r>
    </w:p>
    <w:p>
      <w:r>
        <w:t>Detta klagomål behandlar höga naturvärden i avverkningsanmälan A 536-2023 i Strömsunds kommun som inkom 2023-01-04 och omfattar 35,4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36-2023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7180818, E 448485 i SWEREF 99 TM.</w:t>
      </w:r>
    </w:p>
    <w:p>
      <w:r>
        <w:t>I och inom 25 meter från avverkningsanmälan finns fynd av 25 naturvårdsarter, varav 20 är rödlistade, 12 är typiska (T) och 5 är signalarter (S): njurlavsknapp (EN), skrovellavsknapp (EN), Abrothallus lobariae (VU), Calycina lobariae (VU), liten sotlav (VU, T), läderlappslav (VU, T), norsk näverlav (VU), Protounguicularia nephromatis (VU), skrovelmössing (VU), västlig njurlav (VU, T), barkporlav (NT), brunpudrad nållav (NT, T), grynig filtlav (NT, T), lunglav (NT, T), Refractohilum galligenum (NT), Rostania pallida (NT), skrovellav (NT, T), Bacidina circumpulla (DD), Merismatium lobariae (DD), Roselliniella nephromatis (DD), bårdlav (S, T), gytterlav (S, T), luddlav (S, T), rostfläck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i/>
        </w:rPr>
        <w:t xml:space="preserve">Abrothallus lobariae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 xml:space="preserve">Protounguicularia nephromatis </w:t>
      </w:r>
      <w:r>
        <w:rPr>
          <w:b/>
        </w:rPr>
        <w:t>(VU)</w:t>
      </w:r>
      <w:r>
        <w:t xml:space="preserve"> är en sällsynt lavparasit som associeras till njurlavar (Nephroma)</w:t>
      </w:r>
      <w:r>
        <w:rPr>
          <w:i/>
        </w:rPr>
        <w:t xml:space="preserve"> </w:t>
      </w:r>
      <w:r>
        <w:t xml:space="preserve">och växer i boreala kontinuitetsskogar med hög och jämn luftfuktighet. Den hittas oftast på stuplav men har även påträffats på västlig njurlav (VU) och bårdlav. Utöver </w:t>
      </w:r>
      <w:r>
        <w:rPr>
          <w:i/>
        </w:rPr>
        <w:t>Protounguicularia nephromatis</w:t>
      </w:r>
      <w:r>
        <w:t xml:space="preserve"> finns det ytterligare tre sällsynta lavparasiter som växer på stuplav; njurlavsknapp (EN), </w:t>
      </w:r>
      <w:r>
        <w:rPr>
          <w:i/>
        </w:rPr>
        <w:t>Refractohilum galligenum</w:t>
      </w:r>
      <w:r>
        <w:t xml:space="preserve"> (NT) och </w:t>
      </w:r>
      <w:r>
        <w:rPr>
          <w:i/>
        </w:rPr>
        <w:t>Roselliniella nephromatis</w:t>
      </w:r>
      <w:r>
        <w:t xml:space="preserve"> (DD). Samtliga dessa lavparasiter hotas av brist på kontinuitetsskog och minskning av de relaterade värdarterna (SLU Artdatabanken, 2026).</w:t>
      </w:r>
    </w:p>
    <w:p>
      <w:r>
        <w:rPr>
          <w:b/>
        </w:rPr>
        <w:t>Skrovelmössing (VU)</w:t>
      </w:r>
      <w:r>
        <w:t xml:space="preserve"> är en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i/>
        </w:rPr>
        <w:t xml:space="preserve">Bacidina circumpulla </w:t>
      </w:r>
      <w:r>
        <w:rPr>
          <w:b/>
        </w:rPr>
        <w:t>(DD)</w:t>
      </w:r>
      <w:r>
        <w:t xml:space="preserve"> är känd från ett fåtal fynd i Jämtland. Arten påverkas negativt av brist på död ved. Faktaunderlaget bedöms vara otillräckligt för att avgöra vilken av de olika rödlistningskategorierna som är mest trolig (SLU Artdatabanken, 2026).</w:t>
      </w:r>
    </w:p>
    <w:p>
      <w:r>
        <w:rPr>
          <w:b/>
          <w:i/>
        </w:rPr>
        <w:t xml:space="preserve">Merismatium lobariae </w:t>
      </w:r>
      <w:r>
        <w:rPr>
          <w:b/>
        </w:rPr>
        <w:t>(DD)</w:t>
      </w:r>
      <w:r>
        <w:t xml:space="preserve"> är en sällsynt parasit som är knuten till den likaså rödlistade arten skrovellav (NT). Värdarten skrovellav växer på gamla lövträd och på klippor i gamla skogar med hög och jämn luftfuktighet. Slutavverkning av kontinuitetsskog utgör det största hotet och skrovellavens fortsatta förekomst bör säkerställas genom att lokaler med äldre skog skyddas. I områden med mycket hög luftfuktighet finns det ytterligare två mycket sällsynta parasitsvampar, skrovellavsknapp (EN) och </w:t>
      </w:r>
      <w:r>
        <w:rPr>
          <w:i/>
        </w:rPr>
        <w:t xml:space="preserve">Catillaria lobariicola </w:t>
      </w:r>
      <w:r>
        <w:t xml:space="preserve">(VU), vilka också växer på bålen av skrovellav. Faktaunderlaget för </w:t>
      </w:r>
      <w:r>
        <w:rPr>
          <w:i/>
        </w:rPr>
        <w:t xml:space="preserve">Merismatium lobariae </w:t>
      </w:r>
      <w:r>
        <w:t>(DD) bedöms vara otillräckligt för att avgöra vilken av de olika rödlistningskategorierna som är mest trolig (SLU Artdatabanken, 2026).</w:t>
      </w:r>
    </w:p>
    <w:p>
      <w:r>
        <w:rPr>
          <w:b/>
          <w:i/>
        </w:rPr>
        <w:t>Roselliniella nephromatis</w:t>
      </w:r>
      <w:r>
        <w:rPr>
          <w:b/>
        </w:rPr>
        <w:t xml:space="preserve"> (DD)</w:t>
      </w:r>
      <w:r>
        <w:t xml:space="preserve"> är en lavparasit som växer på stuplav. Det finns ytterligare tre sällsynta lavparasiter som är knutna till stuplav; njurlavsknapp (EN), </w:t>
      </w:r>
      <w:r>
        <w:rPr>
          <w:i/>
        </w:rPr>
        <w:t xml:space="preserve">Protounguicularia nephromatis </w:t>
      </w:r>
      <w:r>
        <w:t>(VU)</w:t>
      </w:r>
      <w:r>
        <w:rPr>
          <w:i/>
        </w:rPr>
        <w:t xml:space="preserve"> </w:t>
      </w:r>
      <w:r>
        <w:t xml:space="preserve">och </w:t>
      </w:r>
      <w:r>
        <w:rPr>
          <w:i/>
        </w:rPr>
        <w:t>Refractohilum galligenum</w:t>
      </w:r>
      <w:r>
        <w:t xml:space="preserve"> (NT). Samtliga dessa lavparasiter är beroende av hög luftfuktighet och hotas av brist på kontinuitetsskog samt minskning av de relaterade värdarterna. Faktaunderlaget för </w:t>
      </w:r>
      <w:r>
        <w:rPr>
          <w:i/>
        </w:rPr>
        <w:t>Roselliniella nephromatis</w:t>
      </w:r>
      <w:r>
        <w:t xml:space="preserve"> (DD) bedöms vara otillräckligt för att avgöra vilken av de olika rödlistningskategorierna som är mest trolig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