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ullticka (NT), vitgrynig nållav (NT), spindelblomster (S, §8), tvåblad (S, §8), tjäder (§4), fläcknycklar (§8), ängsnycklar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