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7 meter från avverkningsanmälan A 48178-2025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