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45855-2024 i Åre kommun</w:t>
      </w:r>
    </w:p>
    <w:p>
      <w:r>
        <w:t>Detta klagomål behandlar höga naturvärden i avverkningsanmälan A 45855-2024 i Åre kommun som inkom 2024-10-15 och omfattar 17,2 ha.</w:t>
      </w:r>
    </w:p>
    <w:p>
      <w:pPr>
        <w:pStyle w:val="Caption"/>
      </w:pPr>
      <w:r>
        <w:drawing>
          <wp:inline xmlns:a="http://schemas.openxmlformats.org/drawingml/2006/main" xmlns:pic="http://schemas.openxmlformats.org/drawingml/2006/picture">
            <wp:extent cx="5164912" cy="5724000"/>
            <wp:docPr id="1" name="Picture 1"/>
            <wp:cNvGraphicFramePr>
              <a:graphicFrameLocks noChangeAspect="1"/>
            </wp:cNvGraphicFramePr>
            <a:graphic>
              <a:graphicData uri="http://schemas.openxmlformats.org/drawingml/2006/picture">
                <pic:pic>
                  <pic:nvPicPr>
                    <pic:cNvPr id="0" name="A 45855-2024 karta.png"/>
                    <pic:cNvPicPr/>
                  </pic:nvPicPr>
                  <pic:blipFill>
                    <a:blip r:embed="rId16"/>
                    <a:stretch>
                      <a:fillRect/>
                    </a:stretch>
                  </pic:blipFill>
                  <pic:spPr>
                    <a:xfrm>
                      <a:off x="0" y="0"/>
                      <a:ext cx="516491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7062111, E 394564 i SWEREF 99 TM.</w:t>
      </w:r>
    </w:p>
    <w:p>
      <w:r>
        <w:t>I och inom 25 meter från avverkningsanmälan finns fynd av 28 naturvårdsarter, varav 13 är rödlistade, 7 är fridlysta, 16 är typiska (T) och 12 är signalarter (S): garnlav (VU, T), mörk kådsvartspik (VU), norsk näverlav (VU), violett guldvinge (VU, §4a), gammelgransskål (NT, T), kavernularia (NT), liten svartspik (NT), nordlig nållav (NT), rödbrun blekspik (NT, T), skrovellav (NT, T), talltita (NT, §4), tretåig hackspett (NT, T, §4), vitgrynig nållav (NT), barkkornlav (S, T), kambräken (S, T), luddlav (S, T), mörk husmossa (S, T), rostfläck (S, T), spindelblomster (S, T, §8), stuplav (S, T), trubbfjädermossa (S, T), trådticka (S, T), tvåblad (S, §8), vedticka (S, T), västlig hakmossa (S), brudborste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