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13097-2024 i Åre kommun</w:t>
      </w:r>
    </w:p>
    <w:p>
      <w:r>
        <w:t>Detta klagomål behandlar höga naturvärden i avverkningsanmälan A 13097-2024 i Åre kommun som inkom 2024-04-03 och omfattar 31,4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13097-2024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7001685, E 440442 i SWEREF 99 TM.</w:t>
      </w:r>
    </w:p>
    <w:p>
      <w:r>
        <w:t>I och inom 14 meter från avverkningsanmälan finns fynd av 15 naturvårdsarter, varav 8 är rödlistade, 3 är fridlysta, 13 är typiska (T) och 4 är signalarter (S): mörk blåslav (VU, T), ulltickeporing (VU), gammelgransskål (NT, T), knottrig blåslav (NT, T), rosenticka (NT, T), rödbrun blekspik (NT, T), skrovellav (NT, T), ullticka (NT, T), norrlandslav (S, T), stuplav (S, T), trådticka (S, T), ögonpyrola (S, T), tallbit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