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43942-2024 i Åre kommun</w:t>
      </w:r>
    </w:p>
    <w:p>
      <w:r>
        <w:t>Denna tillsynsbegäran behandlar höga naturvärden i avverkningsanmälan A 43942-2024 i Åre kommun som inkom 2024-10-07 och omfattar 20,8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43942-2024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7081259, E 398146 i SWEREF 99 TM.</w:t>
      </w:r>
    </w:p>
    <w:p>
      <w:r>
        <w:t>I och inom 24 meter från avverkningsanmälan finns fynd av 6 naturvårdsarter, varav 2 är rödlistade, 5 är typiska (T) och 4 är signalarter (S): doftskinn (NT, T), vedflikmossa (NT), kambräken (S, T), kransrams (S, T), mörk husmossa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kambräken (S, T), kransrams (S,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