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som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skuggnål (VU), kavernularia (NT), rödbrun blekspik (NT, T), tretåig hackspett (NT, T, §4), vitgrynig nållav (NT), luddlav (S, T), rostfläck (S, T)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