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som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brunpudrad nållav (NT, T), liten svartspik (NT), rödbrun blekspik (NT, T), vitgrynig nållav (NT), granriska (S)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