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som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gränsticka (VU, T), norsk näverlav (VU), gammelgransskål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