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som inkom 2025-10-29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