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som inkom 2025-12-19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6992371, E 463049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