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17481-2026 i Åre kommun</w:t>
      </w:r>
    </w:p>
    <w:p>
      <w:r>
        <w:t>Detta klagomål behandlar höga naturvärden i avverkningsanmälan A 17481-2026 i Åre kommun som inkom 2026-04-08 och omfattar 45,2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481-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7010170, E 438142 i SWEREF 99 TM.</w:t>
      </w:r>
    </w:p>
    <w:p>
      <w:r>
        <w:t>I och inom 19 meter från avverkningsanmälan finns fynd av 24 naturvårdsarter, varav 15 är rödlistade, 7 är fridlysta, 20 är typiska (T) och 6 är signalarter (S): garnlav (VU, T), gränsticka (VU, T), knärot (VU, T, §8), sprickporing (VU), ulltickeporing (VU), gammelgransskål (NT, T), harticka (NT, T), lavskrika (NT, T, §4), rosenticka (NT, T), skrovellav (NT, T), stjärntagging (NT, T), talltita (NT, §4), tretåig hackspett (NT, T, §4), ullticka (NT, T), vitgrynig nållav (NT), korallblylav (S, T), luddlav (S, T), mörk husmossa (S, T), skinnlav (S, T), trådticka (S, T),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17481-2026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7010170, E 438142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