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21326-2026 i Åre kommun</w:t>
      </w:r>
    </w:p>
    <w:p>
      <w:r>
        <w:t>Detta klagomål behandlar höga naturvärden i avverkningsanmälan A 21326-2026 i Åre kommun som inkom 2026-05-05 och omfattar 1,5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21326-2026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7001524, E 441551 i SWEREF 99 TM.</w:t>
      </w:r>
    </w:p>
    <w:p>
      <w:r>
        <w:t>I och inom 7 meter från avverkningsanmälan finns fynd av 11 naturvårdsarter, varav 8 är rödlistade, 2 är fridlysta, 11 är typiska (T) och 3 är signalarter (S): garnlav (VU, T), gränsticka (VU, T), doftskinn (NT, T), gammelgransskål (NT, T), knottrig blåslav (NT, T), lunglav (NT, T), ullticka (NT, T), violmussling (NT, T), korallrot (S, T, §8), spindelblomster (S, T, §8)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