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49858-2025 i Åre kommun</w:t>
      </w:r>
    </w:p>
    <w:p>
      <w:r>
        <w:t>Denna tillsynsbegäran behandlar höga naturvärden i avverkningsanmälan A 49858-2025 i Åre kommun som inkom 2025-10-10 och omfattar 15,9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49858-2025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7027718, E 382474 i SWEREF 99 TM.</w:t>
      </w:r>
    </w:p>
    <w:p>
      <w:r>
        <w:t>I avverkningsanmälan finns fynd av 6 naturvårdsarter, varav 4 är rödlistade, 1 är fridlyst, 6 är typiska (T) och 1 är signalart (S): garnlav (VU, T), gammelgransskål (NT, T), harticka (NT, T), rödbrun blekspik (NT, T), mörk husmossa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rödbrun blekspik (NT, T), mörk husmossa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