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som inkom 2025-01-13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liten sotlav (VU, T), gammelgransskål (NT, T), liten svartspik (NT), ullticka (NT, T), vitgrynig nållav (NT), barkkornlav (S, T) och trådticka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