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dokument behandlar höga naturvärden i avverkningsanmälan A 16160-2026 i Åre kommun som inkom 2026-03-28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garnlav (VU, T), vitskaftad svartspik (VU, T), brunpudrad nållav (NT, T), rödbrun blekspik (NT, T), tretåig hackspett (NT, T, §4)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