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Detta dokument behandlar höga naturvärden i avverkningsanmälan A 17107-2025 i Åre kommun som inkom 2025-04-08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7031860, E 405034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borgsjömusseron (VU), garnlav (VU, T), doftskinn (NT, T), lavskrika (NT, T, §4), diskvaxskivling (S), grönkulla (S, T, §8), kärrkammossa (S, T), mönjevaxing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