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56368-2022 i Åre kommun</w:t>
      </w:r>
    </w:p>
    <w:p>
      <w:r>
        <w:t>Detta klagomål behandlar höga naturvärden i avverkningsanmälan A 56368-2022 i Åre kommun som inkom 2022-11-22 och omfattar 28,3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56368-2022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7079007, E 397005 i SWEREF 99 TM.</w:t>
      </w:r>
    </w:p>
    <w:p>
      <w:r>
        <w:t>I och inom 18 meter från avverkningsanmälan finns fynd av 13 naturvårdsarter, varav 7 är rödlistade, 2 är fridlysta, 10 är typiska (T) och 6 är signalarter (S): garnlav (VU, T), gränsticka (VU, T), skuggkraterlav (VU), brunpudrad nållav (NT, T), rödbrun blekspik (NT, T), tretåig hackspett (NT, T, §4), vitgrynig nållav (NT), gytterlav (S, T), kambräken (S, T), kransrams (S, T), spindelblomster (S, T, §8), vedticka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