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4945-2025 i Åre kommun</w:t>
      </w:r>
    </w:p>
    <w:p>
      <w:r>
        <w:t>Detta klagomål behandlar höga naturvärden i avverkningsanmälan A 4945-2025 i Åre kommun som inkom 2025-01-31 och omfattar 8,2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4945-2025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7024120, E 405449 i SWEREF 99 TM.</w:t>
      </w:r>
    </w:p>
    <w:p>
      <w:r>
        <w:t>I och inom 24 meter från avverkningsanmälan finns fynd av 13 naturvårdsarter, varav 8 är rödlistade, 3 är fridlysta, 10 är typiska (T) och 3 är signalarter (S): garnlav (VU, T), norsk näverlav (VU), flattoppad klubbsvamp (NT), lunglav (NT, T), rynkskinn (NT, T), skrovellav (NT, T), tretåig hackspett (NT, T, §4), ullticka (NT, T), granriska (S), kambräken (S, T), norrlandslav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