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11 meter från avverkningsanmälan A 17260-2026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