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56618-2025 i Åre kommun</w:t>
      </w:r>
    </w:p>
    <w:p>
      <w:r>
        <w:t>Detta dokument behandlar höga naturvärden i avverkningsanmälan A 56618-2025 i Åre kommun. Denna avverkningsanmälan inkom 2025-11-14 14:16:00 och omfattar 18,8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22 naturvårdsarter hittats: skuggnål (VU), tallbit (VU, §4), garnlav (NT), granticka (NT), harticka (NT), ladlav (NT), liten svartspik (NT), lunglav (NT), nordlig nållav (NT), rosenticka (NT), rödbrun blekspik (NT), skrovellav (NT), tretåig hackspett (NT, §4), ullticka (NT), vitgrynig nållav (NT), vitskaftad svartspik (NT), gulnål (S), korallrot (S, §8), rostfläck (S), trådticka (S), lavskrika (§4) och revlummer (§9).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4922"/>
            <wp:docPr id="1" name="Picture 1"/>
            <wp:cNvGraphicFramePr>
              <a:graphicFrameLocks noChangeAspect="1"/>
            </wp:cNvGraphicFramePr>
            <a:graphic>
              <a:graphicData uri="http://schemas.openxmlformats.org/drawingml/2006/picture">
                <pic:pic>
                  <pic:nvPicPr>
                    <pic:cNvPr id="0" name="A 56618-2025 karta.png"/>
                    <pic:cNvPicPr/>
                  </pic:nvPicPr>
                  <pic:blipFill>
                    <a:blip r:embed="rId16"/>
                    <a:stretch>
                      <a:fillRect/>
                    </a:stretch>
                  </pic:blipFill>
                  <pic:spPr>
                    <a:xfrm>
                      <a:off x="0" y="0"/>
                      <a:ext cx="5486400" cy="36949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7005859, E 442447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 xml:space="preserve">Ladlav (NT) </w:t>
      </w:r>
      <w:r>
        <w:t>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(SLU Artdatabanken, 2024; Nitare &amp; Skogsstyrelsen, 2019).</w:t>
      </w:r>
    </w:p>
    <w:p>
      <w:pPr>
        <w:pStyle w:val="Heading1"/>
      </w:pPr>
      <w:r>
        <w:t>Fridlysta arter</w:t>
      </w:r>
    </w:p>
    <w:p>
      <w:r>
        <w:t>Följande fridlysta arter har sina livsmiljöer och växtplatser i den avverkningsanmälda skogen: tallbit (VU, §4), tretåig hackspett (NT, §4), korallrot (S, §8), lavskrika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2024.</w:t>
      </w:r>
      <w:r>
        <w:rPr>
          <w:i/>
        </w:rPr>
        <w:t xml:space="preserve"> Artfakta: tallbit (Pinicola enucleator). </w:t>
      </w:r>
      <w:r>
        <w:t>https://artfakta.se/taxa/102125</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