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månlåsbräken (NT), tretåig hackspett (NT, §4), gytterlav (S), kambräken (S) och tvåblad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