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44-2025 i År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