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49977-2024 i Åre kommun</w:t>
      </w:r>
    </w:p>
    <w:p>
      <w:r>
        <w:t>Detta dokument behandlar höga naturvärden i avverkningsanmälan A 49977-2024 i Åre kommun. Denna avverkningsanmälan inkom 2024-11-01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skrovellavsknapp (EN), norsk näverlav (VU), garnlav (NT), kavernularia (NT), lunglav (NT), nordlig nållav (NT), skrovellav (NT), tretåig hackspett (NT, §4), barkkornlav (S), bårdlav (S), gulnål (S), korallblylav (S), kransrams (S), luddlav (S), tibast (S), tvåblad (S, §8)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49977-2024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7047580, E 416378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Skrovellavsknapp (EN)</w:t>
      </w:r>
      <w:r>
        <w:t xml:space="preserve"> är en starkt hotad parasitisk svamp som växer på på skrovellav (NT) och är knuten till gamla lövträd som sälg och rönn i skogar av naturskogskaraktär. Skrovellavsknapp är sannolikt extremt känslig för uttorkning och avverkningar på eller nära växtplatserna utgör ett stort hot. Samtliga skogsbestånd med förekomst av skrovellavsknapp måste skyddas. Genom att skydda och utveckla skogmiljöer med skrovellavsknapp så gynnas också den likaså rödlistade värden skrovellav men också flera andra sällsynta och rödlistade lavar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Skrovellavsknapp – ekologi samt krav på livsmiljön</w:t>
      </w:r>
    </w:p>
    <w:p>
      <w:r>
        <w:t>Skrovellavsknapp (EN) är en starkt hotad parasitisk svamp som växer på på skrovellav (NT) och är knuten till gamla lövträd som sälg och rönn samt klippor i skogar av naturskogskaraktär. Skrovellavsknapp är sannolikt extremt känslig för uttorkning och avverkningar på eller nära växtplatserna utgör därför ett stort hot. Samtliga skogsbestånd med förekomst av skrovellavsknapp måste skyddas. Genom att skydda och utveckla skogsmiljöer med skrovellavsknapp så gynnas också den likaså rödlistade värden skrovellav men också flera andra sällsynta och rödlistade lavar (SLU Artdatabanken, 2024).</w:t>
      </w:r>
    </w:p>
    <w:p>
      <w:r>
        <w:t xml:space="preserve">Det är viktigt att spara skyddszoner kring bestånd där skrovellavsknapp förekommer, eftersom den är känslig för uttorkning. Skogar med extremt fuktigt lokalklimat i norra Sverige med arter av lunglavar </w:t>
      </w:r>
      <w:r>
        <w:rPr>
          <w:i/>
        </w:rPr>
        <w:t>Lobaria</w:t>
      </w:r>
      <w:r>
        <w:t xml:space="preserve"> på gran (Lobarion-samhällen) bör identifieras och skyddas då de alltid hyser sällsynta och rödlistade lavar. Det kan vara nödvändigt att stängsla in naturvårdsbrända områden för att undvika betning av lövträdsplantorna, om målsättningen är att få en lövbränna med ovan nämnda lövträd (SLU Artdatabanken, 2024).</w:t>
      </w:r>
    </w:p>
    <w:p>
      <w:pPr>
        <w:pStyle w:val="Heading2"/>
      </w:pPr>
      <w:r>
        <w:t>Referenser – skrovellavsknapp</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