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16160-2026 i Åre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