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20305-2026 i Åre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