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7854-2026 i Åre kommun</w:t>
      </w:r>
    </w:p>
    <w:p>
      <w:r>
        <w:t>Denna tillsynsbegäran behandlar höga naturvärden i avverkningsanmälan A 7854-2026 i Åre kommun som inkom 2026-02-09 och omfattar 6,5 ha.</w:t>
      </w:r>
    </w:p>
    <w:p>
      <w:pPr>
        <w:pStyle w:val="Caption"/>
      </w:pPr>
      <w:r>
        <w:drawing>
          <wp:inline xmlns:a="http://schemas.openxmlformats.org/drawingml/2006/main" xmlns:pic="http://schemas.openxmlformats.org/drawingml/2006/picture">
            <wp:extent cx="5486400" cy="4424942"/>
            <wp:docPr id="1" name="Picture 1"/>
            <wp:cNvGraphicFramePr>
              <a:graphicFrameLocks noChangeAspect="1"/>
            </wp:cNvGraphicFramePr>
            <a:graphic>
              <a:graphicData uri="http://schemas.openxmlformats.org/drawingml/2006/picture">
                <pic:pic>
                  <pic:nvPicPr>
                    <pic:cNvPr id="0" name="A 7854-2026 karta.png"/>
                    <pic:cNvPicPr/>
                  </pic:nvPicPr>
                  <pic:blipFill>
                    <a:blip r:embed="rId16"/>
                    <a:stretch>
                      <a:fillRect/>
                    </a:stretch>
                  </pic:blipFill>
                  <pic:spPr>
                    <a:xfrm>
                      <a:off x="0" y="0"/>
                      <a:ext cx="5486400" cy="442494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7044774, E 419688 i SWEREF 99 TM.</w:t>
      </w:r>
    </w:p>
    <w:p>
      <w:r>
        <w:t>I och inom 17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